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2031" w14:textId="77777777" w:rsidR="00D436CA" w:rsidRDefault="00D436CA" w:rsidP="00D436CA">
      <w:pPr>
        <w:jc w:val="center"/>
        <w:rPr>
          <w:b/>
          <w:sz w:val="24"/>
          <w:szCs w:val="24"/>
        </w:rPr>
      </w:pPr>
      <w:r w:rsidRPr="00D436CA">
        <w:rPr>
          <w:b/>
          <w:sz w:val="24"/>
          <w:szCs w:val="24"/>
        </w:rPr>
        <w:t>Declaração</w:t>
      </w:r>
    </w:p>
    <w:p w14:paraId="7AC4C366" w14:textId="77777777" w:rsidR="00D436CA" w:rsidRPr="00D436CA" w:rsidRDefault="00D436CA" w:rsidP="00D436CA">
      <w:pPr>
        <w:rPr>
          <w:sz w:val="24"/>
          <w:szCs w:val="24"/>
        </w:rPr>
      </w:pPr>
    </w:p>
    <w:p w14:paraId="69892AD2" w14:textId="32F966DA" w:rsidR="00D436CA" w:rsidRPr="00D436CA" w:rsidRDefault="00D436CA" w:rsidP="00AA6E10">
      <w:pPr>
        <w:jc w:val="both"/>
        <w:rPr>
          <w:sz w:val="24"/>
          <w:szCs w:val="24"/>
        </w:rPr>
      </w:pPr>
      <w:r w:rsidRPr="00D436C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 (nome completo de todos os proponentes),</w:t>
      </w:r>
      <w:r w:rsidRPr="00D43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proponente(s) da candidatura </w:t>
      </w:r>
      <w:r w:rsidR="0065159F">
        <w:rPr>
          <w:sz w:val="24"/>
          <w:szCs w:val="24"/>
        </w:rPr>
        <w:t xml:space="preserve">ao CREDITHAB, Regulamento de atribuição de apoio financeiro transitório ao pagamento das prestações do Crédito à Habitação, </w:t>
      </w:r>
      <w:r>
        <w:rPr>
          <w:sz w:val="24"/>
          <w:szCs w:val="24"/>
        </w:rPr>
        <w:t xml:space="preserve">formalizada à presente data em </w:t>
      </w:r>
      <w:r w:rsidR="00454D44">
        <w:rPr>
          <w:sz w:val="24"/>
          <w:szCs w:val="24"/>
        </w:rPr>
        <w:t>credithab.azores.gov.pt</w:t>
      </w:r>
      <w:r>
        <w:rPr>
          <w:sz w:val="24"/>
          <w:szCs w:val="24"/>
        </w:rPr>
        <w:t xml:space="preserve"> declara(m):</w:t>
      </w:r>
    </w:p>
    <w:p w14:paraId="4E3CA36A" w14:textId="77777777" w:rsidR="00D436CA" w:rsidRPr="00D436CA" w:rsidRDefault="00D436CA" w:rsidP="00AA6E10">
      <w:pPr>
        <w:jc w:val="both"/>
        <w:rPr>
          <w:sz w:val="24"/>
          <w:szCs w:val="24"/>
        </w:rPr>
      </w:pPr>
    </w:p>
    <w:p w14:paraId="0755ED48" w14:textId="75C67932" w:rsidR="00D436CA" w:rsidRPr="00454D44" w:rsidRDefault="00D436CA" w:rsidP="00454D4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A6E10">
        <w:rPr>
          <w:sz w:val="24"/>
          <w:szCs w:val="24"/>
        </w:rPr>
        <w:t xml:space="preserve">Autorizar a Direção Regional do Empreendedorismo e Competitividade (DREC), entidade gestora </w:t>
      </w:r>
      <w:r w:rsidR="0065159F">
        <w:rPr>
          <w:sz w:val="24"/>
          <w:szCs w:val="24"/>
        </w:rPr>
        <w:t>do programa CREDITHAB</w:t>
      </w:r>
      <w:r w:rsidRPr="00AA6E10">
        <w:rPr>
          <w:sz w:val="24"/>
          <w:szCs w:val="24"/>
        </w:rPr>
        <w:t xml:space="preserve">, a </w:t>
      </w:r>
      <w:r w:rsidR="00AA6E10" w:rsidRPr="00AA6E10">
        <w:rPr>
          <w:sz w:val="24"/>
          <w:szCs w:val="24"/>
        </w:rPr>
        <w:t xml:space="preserve">obter informações junto de entidades terceiras, nomeadamente da Autoridade Tributária e Aduaneira, Instituto de Segurança Social, Banco de Portugal e instituições de crédito, para efeitos de verificação dos pressupostos de atribuição do apoio, nos termos do estabelecido na alínea k) do n.º 1 do Artigo 11.º da </w:t>
      </w:r>
      <w:r w:rsidR="00454D44" w:rsidRPr="00AA6E10">
        <w:rPr>
          <w:sz w:val="24"/>
          <w:szCs w:val="24"/>
        </w:rPr>
        <w:t>Resolução</w:t>
      </w:r>
      <w:r w:rsidR="00454D44">
        <w:rPr>
          <w:sz w:val="24"/>
          <w:szCs w:val="24"/>
        </w:rPr>
        <w:t xml:space="preserve"> do Conselho do Governo n. 24/2023, de 22 de fevereiro.</w:t>
      </w:r>
    </w:p>
    <w:p w14:paraId="067C997C" w14:textId="79A4FEDC" w:rsidR="00AA6E10" w:rsidRDefault="00AA6E10" w:rsidP="00454D4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Concordar com os termos da atribuição do apoio, ao abrigo da </w:t>
      </w:r>
      <w:r w:rsidR="00454D44" w:rsidRPr="00AA6E10">
        <w:rPr>
          <w:sz w:val="24"/>
          <w:szCs w:val="24"/>
        </w:rPr>
        <w:t>Resolução</w:t>
      </w:r>
      <w:r w:rsidR="00454D44">
        <w:rPr>
          <w:sz w:val="24"/>
          <w:szCs w:val="24"/>
        </w:rPr>
        <w:t xml:space="preserve"> do Conselho do Governo n. 24/2023, de 22 de fevereiro</w:t>
      </w:r>
      <w:r w:rsidR="00454D44">
        <w:rPr>
          <w:sz w:val="24"/>
          <w:szCs w:val="24"/>
        </w:rPr>
        <w:t xml:space="preserve">, </w:t>
      </w:r>
      <w:r w:rsidRPr="00454D44">
        <w:rPr>
          <w:sz w:val="24"/>
          <w:szCs w:val="24"/>
        </w:rPr>
        <w:t>nos termos do estabelecido na alínea l) do n.º 1 do Artigo 11.º da mesma Resolução.</w:t>
      </w:r>
    </w:p>
    <w:p w14:paraId="49D243F8" w14:textId="181C68EC" w:rsidR="008F6F7B" w:rsidRPr="00454D44" w:rsidRDefault="008F6F7B" w:rsidP="00454D4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Todas as informações prestadas na formalização da candidatura são verdadeiras.</w:t>
      </w:r>
    </w:p>
    <w:p w14:paraId="7518D19B" w14:textId="77777777" w:rsidR="00AA6E10" w:rsidRDefault="00AA6E10" w:rsidP="00AA6E10">
      <w:pPr>
        <w:pStyle w:val="PargrafodaLista"/>
        <w:jc w:val="both"/>
        <w:rPr>
          <w:sz w:val="24"/>
          <w:szCs w:val="24"/>
        </w:rPr>
      </w:pPr>
    </w:p>
    <w:p w14:paraId="542E23EA" w14:textId="77777777" w:rsidR="00AA6E10" w:rsidRDefault="00AA6E10" w:rsidP="00AA6E10">
      <w:pPr>
        <w:jc w:val="both"/>
        <w:rPr>
          <w:sz w:val="24"/>
          <w:szCs w:val="24"/>
        </w:rPr>
      </w:pPr>
    </w:p>
    <w:p w14:paraId="0924A48C" w14:textId="77777777" w:rsidR="00AA6E10" w:rsidRDefault="00AA6E10" w:rsidP="00AA6E10">
      <w:pPr>
        <w:jc w:val="both"/>
        <w:rPr>
          <w:sz w:val="24"/>
          <w:szCs w:val="24"/>
        </w:rPr>
      </w:pPr>
      <w:r>
        <w:rPr>
          <w:sz w:val="24"/>
          <w:szCs w:val="24"/>
        </w:rPr>
        <w:t>Os proponentes:</w:t>
      </w:r>
    </w:p>
    <w:p w14:paraId="5DC94ED9" w14:textId="77777777" w:rsidR="00AA6E10" w:rsidRDefault="00AA6E10" w:rsidP="00AA6E10">
      <w:pPr>
        <w:jc w:val="both"/>
        <w:rPr>
          <w:sz w:val="24"/>
          <w:szCs w:val="24"/>
        </w:rPr>
      </w:pPr>
    </w:p>
    <w:p w14:paraId="0EE2B952" w14:textId="77777777" w:rsidR="00AA6E10" w:rsidRDefault="00AA6E10" w:rsidP="00AA6E10">
      <w:pPr>
        <w:jc w:val="both"/>
        <w:rPr>
          <w:sz w:val="24"/>
          <w:szCs w:val="24"/>
        </w:rPr>
      </w:pPr>
    </w:p>
    <w:p w14:paraId="2AEC3424" w14:textId="77777777" w:rsidR="00AA6E10" w:rsidRDefault="00AA6E10" w:rsidP="00AA6E10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42990924" w14:textId="77777777" w:rsidR="00AA6E10" w:rsidRDefault="00AA6E10" w:rsidP="00AA6E10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04008F89" w14:textId="77777777" w:rsidR="00AA6E10" w:rsidRPr="00AA6E10" w:rsidRDefault="00AA6E10" w:rsidP="00AA6E10">
      <w:pPr>
        <w:jc w:val="both"/>
        <w:rPr>
          <w:sz w:val="24"/>
          <w:szCs w:val="24"/>
        </w:rPr>
      </w:pPr>
    </w:p>
    <w:p w14:paraId="248F2C00" w14:textId="77777777" w:rsidR="00D436CA" w:rsidRDefault="00D436CA" w:rsidP="00D436CA">
      <w:pPr>
        <w:jc w:val="both"/>
        <w:rPr>
          <w:sz w:val="24"/>
          <w:szCs w:val="24"/>
        </w:rPr>
      </w:pPr>
    </w:p>
    <w:p w14:paraId="2397BC71" w14:textId="77777777" w:rsidR="00AA6E10" w:rsidRDefault="00AA6E10" w:rsidP="00D436CA">
      <w:pPr>
        <w:jc w:val="both"/>
        <w:rPr>
          <w:sz w:val="24"/>
          <w:szCs w:val="24"/>
        </w:rPr>
      </w:pPr>
    </w:p>
    <w:p w14:paraId="0F24F69F" w14:textId="77777777" w:rsidR="00AA6E10" w:rsidRDefault="00AA6E10" w:rsidP="00D436CA">
      <w:pPr>
        <w:jc w:val="both"/>
        <w:rPr>
          <w:sz w:val="24"/>
          <w:szCs w:val="24"/>
        </w:rPr>
      </w:pPr>
      <w:r>
        <w:rPr>
          <w:sz w:val="24"/>
          <w:szCs w:val="24"/>
        </w:rPr>
        <w:t>Data: __/__/____</w:t>
      </w:r>
    </w:p>
    <w:p w14:paraId="1815F4C0" w14:textId="77777777" w:rsidR="00AA6E10" w:rsidRDefault="00AA6E10" w:rsidP="00D436CA">
      <w:pPr>
        <w:jc w:val="both"/>
        <w:rPr>
          <w:sz w:val="24"/>
          <w:szCs w:val="24"/>
        </w:rPr>
      </w:pPr>
    </w:p>
    <w:p w14:paraId="1D5B2C10" w14:textId="77777777" w:rsidR="00AA6E10" w:rsidRDefault="00AA6E10" w:rsidP="00D436CA">
      <w:pPr>
        <w:jc w:val="both"/>
        <w:rPr>
          <w:sz w:val="24"/>
          <w:szCs w:val="24"/>
        </w:rPr>
      </w:pPr>
    </w:p>
    <w:p w14:paraId="4DB63223" w14:textId="77777777" w:rsidR="00D436CA" w:rsidRDefault="00D436CA" w:rsidP="00D436CA">
      <w:pPr>
        <w:jc w:val="both"/>
        <w:rPr>
          <w:sz w:val="24"/>
          <w:szCs w:val="24"/>
        </w:rPr>
      </w:pPr>
    </w:p>
    <w:p w14:paraId="61AE37C3" w14:textId="77777777" w:rsidR="00D436CA" w:rsidRPr="00D436CA" w:rsidRDefault="00D436CA" w:rsidP="00D436CA">
      <w:pPr>
        <w:jc w:val="both"/>
        <w:rPr>
          <w:sz w:val="24"/>
          <w:szCs w:val="24"/>
        </w:rPr>
      </w:pPr>
    </w:p>
    <w:sectPr w:rsidR="00D436CA" w:rsidRPr="00D43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A7A"/>
    <w:multiLevelType w:val="hybridMultilevel"/>
    <w:tmpl w:val="98928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CA"/>
    <w:rsid w:val="00023238"/>
    <w:rsid w:val="00320353"/>
    <w:rsid w:val="00454D44"/>
    <w:rsid w:val="0065159F"/>
    <w:rsid w:val="008F6F7B"/>
    <w:rsid w:val="00AA6E10"/>
    <w:rsid w:val="00D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161"/>
  <w15:chartTrackingRefBased/>
  <w15:docId w15:val="{1EB78FFE-2A2C-4239-9520-3B52871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CA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0eb3a5-dfe2-4829-9385-f21cb728e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5F2ABCB63AD54AB8ADEB8806601FE1" ma:contentTypeVersion="12" ma:contentTypeDescription="Criar um novo documento." ma:contentTypeScope="" ma:versionID="63235d3a2edd5bd96745c116144d6a01">
  <xsd:schema xmlns:xsd="http://www.w3.org/2001/XMLSchema" xmlns:xs="http://www.w3.org/2001/XMLSchema" xmlns:p="http://schemas.microsoft.com/office/2006/metadata/properties" xmlns:ns3="fb0eb3a5-dfe2-4829-9385-f21cb728ecef" xmlns:ns4="8348b72e-d01c-474a-ab7a-8878a6567cba" targetNamespace="http://schemas.microsoft.com/office/2006/metadata/properties" ma:root="true" ma:fieldsID="de5b26e28480eb1f83f0ff4d5218bcf8" ns3:_="" ns4:_="">
    <xsd:import namespace="fb0eb3a5-dfe2-4829-9385-f21cb728ecef"/>
    <xsd:import namespace="8348b72e-d01c-474a-ab7a-8878a6567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3a5-dfe2-4829-9385-f21cb728e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b72e-d01c-474a-ab7a-8878a6567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4D180-EC1D-4A53-8F61-0DC3802093B2}">
  <ds:schemaRefs>
    <ds:schemaRef ds:uri="http://schemas.microsoft.com/office/2006/metadata/properties"/>
    <ds:schemaRef ds:uri="http://schemas.microsoft.com/office/infopath/2007/PartnerControls"/>
    <ds:schemaRef ds:uri="fb0eb3a5-dfe2-4829-9385-f21cb728ecef"/>
  </ds:schemaRefs>
</ds:datastoreItem>
</file>

<file path=customXml/itemProps2.xml><?xml version="1.0" encoding="utf-8"?>
<ds:datastoreItem xmlns:ds="http://schemas.openxmlformats.org/officeDocument/2006/customXml" ds:itemID="{2C4020C6-2875-4C9B-870A-2DBEA896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93574-4F72-4C99-93FA-9ED915B07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eb3a5-dfe2-4829-9385-f21cb728ecef"/>
    <ds:schemaRef ds:uri="8348b72e-d01c-474a-ab7a-8878a6567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RCBL. Melo</dc:creator>
  <cp:keywords/>
  <dc:description/>
  <cp:lastModifiedBy>Alexandre MR. Reis</cp:lastModifiedBy>
  <cp:revision>2</cp:revision>
  <dcterms:created xsi:type="dcterms:W3CDTF">2023-02-22T16:12:00Z</dcterms:created>
  <dcterms:modified xsi:type="dcterms:W3CDTF">2023-02-22T16:12:00Z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0x010100275F2ABCB63AD54AB8ADEB8806601FE1</vt:lpwstr>
  </property>
</Properties>
</file>